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18" w:rsidRDefault="009C7E18" w:rsidP="009C7E18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44588"/>
          <w:kern w:val="36"/>
          <w:sz w:val="45"/>
          <w:szCs w:val="45"/>
          <w:lang w:eastAsia="ru-RU"/>
        </w:rPr>
      </w:pPr>
      <w:r w:rsidRPr="00960813">
        <w:rPr>
          <w:noProof/>
          <w:sz w:val="16"/>
          <w:lang w:eastAsia="ru-RU"/>
        </w:rPr>
        <w:drawing>
          <wp:anchor distT="0" distB="0" distL="114300" distR="114300" simplePos="0" relativeHeight="251658240" behindDoc="0" locked="0" layoutInCell="1" allowOverlap="1" wp14:anchorId="4F895DAF" wp14:editId="63DBD452">
            <wp:simplePos x="0" y="0"/>
            <wp:positionH relativeFrom="margin">
              <wp:posOffset>-32385</wp:posOffset>
            </wp:positionH>
            <wp:positionV relativeFrom="margin">
              <wp:posOffset>127635</wp:posOffset>
            </wp:positionV>
            <wp:extent cx="1190625" cy="902970"/>
            <wp:effectExtent l="0" t="0" r="9525" b="0"/>
            <wp:wrapSquare wrapText="bothSides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E18" w:rsidRDefault="009C7E18" w:rsidP="009C7E18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44588"/>
          <w:kern w:val="36"/>
          <w:sz w:val="45"/>
          <w:szCs w:val="45"/>
          <w:lang w:eastAsia="ru-RU"/>
        </w:rPr>
      </w:pPr>
      <w:r w:rsidRPr="009C7E18">
        <w:rPr>
          <w:rFonts w:ascii="Times New Roman" w:eastAsia="Times New Roman" w:hAnsi="Times New Roman" w:cs="Times New Roman"/>
          <w:color w:val="044588"/>
          <w:kern w:val="36"/>
          <w:sz w:val="45"/>
          <w:szCs w:val="45"/>
          <w:lang w:eastAsia="ru-RU"/>
        </w:rPr>
        <w:t>Родителям на заметку:</w:t>
      </w:r>
    </w:p>
    <w:p w:rsidR="00960813" w:rsidRPr="009C7E18" w:rsidRDefault="009C7E18" w:rsidP="009C7E18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44588"/>
          <w:kern w:val="36"/>
          <w:sz w:val="45"/>
          <w:szCs w:val="45"/>
          <w:lang w:eastAsia="ru-RU"/>
        </w:rPr>
      </w:pPr>
      <w:r w:rsidRPr="009C7E18">
        <w:rPr>
          <w:rFonts w:ascii="Times New Roman" w:eastAsia="Times New Roman" w:hAnsi="Times New Roman" w:cs="Times New Roman"/>
          <w:color w:val="044588"/>
          <w:kern w:val="36"/>
          <w:sz w:val="45"/>
          <w:szCs w:val="45"/>
          <w:lang w:eastAsia="ru-RU"/>
        </w:rPr>
        <w:t>подростковый бунт</w:t>
      </w:r>
      <w:r>
        <w:rPr>
          <w:rFonts w:ascii="Times New Roman" w:eastAsia="Times New Roman" w:hAnsi="Times New Roman" w:cs="Times New Roman"/>
          <w:color w:val="044588"/>
          <w:kern w:val="36"/>
          <w:sz w:val="45"/>
          <w:szCs w:val="45"/>
          <w:lang w:eastAsia="ru-RU"/>
        </w:rPr>
        <w:t xml:space="preserve"> -</w:t>
      </w:r>
      <w:r w:rsidRPr="009C7E18">
        <w:rPr>
          <w:rFonts w:ascii="Times New Roman" w:eastAsia="Times New Roman" w:hAnsi="Times New Roman" w:cs="Times New Roman"/>
          <w:color w:val="044588"/>
          <w:kern w:val="36"/>
          <w:sz w:val="45"/>
          <w:szCs w:val="45"/>
          <w:lang w:eastAsia="ru-RU"/>
        </w:rPr>
        <w:t xml:space="preserve"> как сдерживать агрессию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C7E18">
        <w:rPr>
          <w:color w:val="000000"/>
          <w:sz w:val="26"/>
          <w:szCs w:val="26"/>
        </w:rPr>
        <w:t>Подростковая агрессия – это, как правило, выражение несогласия, «крик отчаяния». Не стоит думать, что поведение чада связано с ненавистью к родителям или желанием поиздеваться над ними. В организме подростка происходит миллион процессов и бушует буря чувств, порой крайне противоречивых. Проявляя агрессию, ребенок сигнализирует о том, как ему тяжело.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26"/>
          <w:szCs w:val="26"/>
        </w:rPr>
      </w:pPr>
      <w:r w:rsidRPr="009C7E18">
        <w:rPr>
          <w:rStyle w:val="a5"/>
          <w:rFonts w:eastAsiaTheme="majorEastAsia"/>
          <w:color w:val="C00000"/>
          <w:sz w:val="26"/>
          <w:szCs w:val="26"/>
        </w:rPr>
        <w:t>Как сдерживать агрессию подростка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>Установить четкие правила</w:t>
      </w:r>
      <w:r w:rsidRPr="006D5712">
        <w:rPr>
          <w:color w:val="002060"/>
          <w:sz w:val="26"/>
          <w:szCs w:val="26"/>
        </w:rPr>
        <w:t xml:space="preserve">. </w:t>
      </w:r>
      <w:r w:rsidRPr="009C7E18">
        <w:rPr>
          <w:color w:val="000000"/>
          <w:sz w:val="26"/>
          <w:szCs w:val="26"/>
        </w:rPr>
        <w:t>Как бы подросток не пытался «подмять родителей под себя», задача взрослых – показать, что есть правила, которые он должен соблюдать.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>Быть последовательными.</w:t>
      </w:r>
      <w:r w:rsidRPr="006D5712">
        <w:rPr>
          <w:color w:val="002060"/>
          <w:sz w:val="26"/>
          <w:szCs w:val="26"/>
        </w:rPr>
        <w:t> </w:t>
      </w:r>
      <w:r w:rsidRPr="009C7E18">
        <w:rPr>
          <w:color w:val="000000"/>
          <w:sz w:val="26"/>
          <w:szCs w:val="26"/>
        </w:rPr>
        <w:t>Выполняйте обещания — и плохие, и хорошие. Если сын не пришел вовремя домой, а последствий не было — вы промолчали, чтобы не нагнетать обстановку, или пожалели и отменили наказание — в следующий раз он не придет ночевать, даже не поставив вас в известность.</w:t>
      </w:r>
    </w:p>
    <w:p w:rsidR="009C7E18" w:rsidRPr="009C7E18" w:rsidRDefault="009C7E18" w:rsidP="006D57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C7E18">
        <w:rPr>
          <w:color w:val="000000"/>
          <w:sz w:val="26"/>
          <w:szCs w:val="26"/>
        </w:rPr>
        <w:t>Договоритесь о правилах «на берегу», обозначив обязанности и права подростка. Не меняйте их «на ходу» в связи с обстоятельствами или переменой настроения. Ребенок должен четко понимать, какой будет ваша реакция в том или ином случае.</w:t>
      </w:r>
    </w:p>
    <w:p w:rsidR="009C7E18" w:rsidRPr="009C7E18" w:rsidRDefault="009C7E18" w:rsidP="006D57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>Не переходить черту.</w:t>
      </w:r>
      <w:r w:rsidRPr="006D5712">
        <w:rPr>
          <w:color w:val="002060"/>
          <w:sz w:val="26"/>
          <w:szCs w:val="26"/>
        </w:rPr>
        <w:t> </w:t>
      </w:r>
      <w:r w:rsidRPr="009C7E18">
        <w:rPr>
          <w:color w:val="000000"/>
          <w:sz w:val="26"/>
          <w:szCs w:val="26"/>
        </w:rPr>
        <w:t xml:space="preserve">Не используйте обидных слов, не сравнивайте ребенка с друзьями или знакомыми </w:t>
      </w:r>
      <w:r>
        <w:rPr>
          <w:color w:val="000000"/>
          <w:sz w:val="26"/>
          <w:szCs w:val="26"/>
        </w:rPr>
        <w:t>-</w:t>
      </w:r>
      <w:r w:rsidRPr="009C7E18">
        <w:rPr>
          <w:color w:val="000000"/>
          <w:sz w:val="26"/>
          <w:szCs w:val="26"/>
        </w:rPr>
        <w:t xml:space="preserve"> это вызовет в нем очередную волну агрессии.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>Искать «мирные способы» разрядки. </w:t>
      </w:r>
      <w:r w:rsidRPr="009C7E18">
        <w:rPr>
          <w:color w:val="000000"/>
          <w:sz w:val="26"/>
          <w:szCs w:val="26"/>
        </w:rPr>
        <w:t xml:space="preserve">Это могут быть занятия в спортивной секции, подвижные игры, хобби, удары по боксерской груше. Показывайте личный пример </w:t>
      </w:r>
      <w:r>
        <w:rPr>
          <w:color w:val="000000"/>
          <w:sz w:val="26"/>
          <w:szCs w:val="26"/>
        </w:rPr>
        <w:t>-</w:t>
      </w:r>
      <w:r w:rsidRPr="009C7E18">
        <w:rPr>
          <w:color w:val="000000"/>
          <w:sz w:val="26"/>
          <w:szCs w:val="26"/>
        </w:rPr>
        <w:t xml:space="preserve"> как вы справляетесь со злостью и агрессией.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 xml:space="preserve">Замечать </w:t>
      </w:r>
      <w:proofErr w:type="gramStart"/>
      <w:r w:rsidRPr="006D5712">
        <w:rPr>
          <w:rStyle w:val="a5"/>
          <w:rFonts w:eastAsiaTheme="majorEastAsia"/>
          <w:color w:val="002060"/>
          <w:sz w:val="26"/>
          <w:szCs w:val="26"/>
        </w:rPr>
        <w:t>хорошее</w:t>
      </w:r>
      <w:proofErr w:type="gramEnd"/>
      <w:r w:rsidRPr="006D5712">
        <w:rPr>
          <w:rStyle w:val="a5"/>
          <w:rFonts w:eastAsiaTheme="majorEastAsia"/>
          <w:color w:val="002060"/>
          <w:sz w:val="26"/>
          <w:szCs w:val="26"/>
        </w:rPr>
        <w:t xml:space="preserve"> в ребенке. </w:t>
      </w:r>
      <w:r w:rsidRPr="009C7E18">
        <w:rPr>
          <w:color w:val="000000"/>
          <w:sz w:val="26"/>
          <w:szCs w:val="26"/>
        </w:rPr>
        <w:t>Родители часто резки в критике. Хорошие же черты ребенка, все позитивное, что в нем есть, воспринимается как должное. Это в корне неверно! Ругаете подростка? Тогда не забывайте его хвалить!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>Разговаривать.</w:t>
      </w:r>
      <w:r w:rsidRPr="009C7E18">
        <w:rPr>
          <w:rStyle w:val="a5"/>
          <w:rFonts w:eastAsiaTheme="majorEastAsia"/>
          <w:color w:val="000000"/>
          <w:sz w:val="26"/>
          <w:szCs w:val="26"/>
        </w:rPr>
        <w:t> </w:t>
      </w:r>
      <w:r w:rsidRPr="009C7E18">
        <w:rPr>
          <w:color w:val="000000"/>
          <w:sz w:val="26"/>
          <w:szCs w:val="26"/>
        </w:rPr>
        <w:t xml:space="preserve">Доверительное, спокойное, открытое общение </w:t>
      </w:r>
      <w:r>
        <w:rPr>
          <w:color w:val="000000"/>
          <w:sz w:val="26"/>
          <w:szCs w:val="26"/>
        </w:rPr>
        <w:t>-</w:t>
      </w:r>
      <w:r w:rsidRPr="009C7E18">
        <w:rPr>
          <w:color w:val="000000"/>
          <w:sz w:val="26"/>
          <w:szCs w:val="26"/>
        </w:rPr>
        <w:t xml:space="preserve"> отличное «оружие» против подростковой агрессии. Расспрашивайте о том, что беспокоит, о чём думает, почему злится. Делитесь своими переживаниями и временами спрашивайте совета. Вместе ищите пути выхода из сложных ситуаций.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>Фильтровать «пространство».</w:t>
      </w:r>
      <w:r w:rsidRPr="006D5712">
        <w:rPr>
          <w:color w:val="002060"/>
          <w:sz w:val="26"/>
          <w:szCs w:val="26"/>
        </w:rPr>
        <w:t> </w:t>
      </w:r>
      <w:r w:rsidRPr="009C7E18">
        <w:rPr>
          <w:color w:val="000000"/>
          <w:sz w:val="26"/>
          <w:szCs w:val="26"/>
        </w:rPr>
        <w:t>Исключите или снизьте до минимума агрессию, льющуюся на подростка из окружающего мира (физические наказания, жесткие фильмы, компьютерные игры с агрессивными сюжетами, грубые фразы).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>Избегать двойных стандартов. </w:t>
      </w:r>
      <w:r w:rsidRPr="009C7E18">
        <w:rPr>
          <w:color w:val="000000"/>
          <w:sz w:val="26"/>
          <w:szCs w:val="26"/>
        </w:rPr>
        <w:t xml:space="preserve">Метод «Мне можно, а тебе нельзя» </w:t>
      </w:r>
      <w:r>
        <w:rPr>
          <w:color w:val="000000"/>
          <w:sz w:val="26"/>
          <w:szCs w:val="26"/>
        </w:rPr>
        <w:t>-</w:t>
      </w:r>
      <w:r w:rsidRPr="009C7E18">
        <w:rPr>
          <w:color w:val="000000"/>
          <w:sz w:val="26"/>
          <w:szCs w:val="26"/>
        </w:rPr>
        <w:t xml:space="preserve"> не работает. Если говорите подростку, что агрессия – плохо, а сами не можете мирно справиться с этим чувством, то ваши нравоучения не будут иметь никакого смысла.</w:t>
      </w:r>
    </w:p>
    <w:p w:rsidR="009C7E18" w:rsidRPr="009C7E18" w:rsidRDefault="009C7E18" w:rsidP="009C7E1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6D5712">
        <w:rPr>
          <w:rStyle w:val="a5"/>
          <w:rFonts w:eastAsiaTheme="majorEastAsia"/>
          <w:color w:val="002060"/>
          <w:sz w:val="26"/>
          <w:szCs w:val="26"/>
        </w:rPr>
        <w:t>Обсуждать обратную сторону агрессии. </w:t>
      </w:r>
      <w:r w:rsidRPr="009C7E18">
        <w:rPr>
          <w:color w:val="000000"/>
          <w:sz w:val="26"/>
          <w:szCs w:val="26"/>
        </w:rPr>
        <w:t>Постоянная злость истощает нервную систему, забирает жизненную энергию. Агрессивное поведение может привести к несчастному случаю или вмешательству правоохранительных органов.</w:t>
      </w:r>
      <w:bookmarkStart w:id="0" w:name="_GoBack"/>
      <w:bookmarkEnd w:id="0"/>
    </w:p>
    <w:p w:rsidR="009C7E18" w:rsidRDefault="009C7E18" w:rsidP="009C7E18">
      <w:pPr>
        <w:spacing w:after="0" w:line="240" w:lineRule="auto"/>
        <w:rPr>
          <w:rFonts w:ascii="Helvetica" w:hAnsi="Helvetica" w:cs="Helvetica"/>
          <w:b/>
          <w:bCs/>
          <w:color w:val="093F8A"/>
          <w:sz w:val="35"/>
          <w:szCs w:val="57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D38890" wp14:editId="6C2AC2E5">
            <wp:simplePos x="0" y="0"/>
            <wp:positionH relativeFrom="margin">
              <wp:posOffset>5480050</wp:posOffset>
            </wp:positionH>
            <wp:positionV relativeFrom="margin">
              <wp:posOffset>8891905</wp:posOffset>
            </wp:positionV>
            <wp:extent cx="946150" cy="715010"/>
            <wp:effectExtent l="0" t="0" r="635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E18">
        <w:rPr>
          <w:rFonts w:ascii="Times New Roman" w:hAnsi="Times New Roman" w:cs="Times New Roman"/>
          <w:color w:val="000000"/>
          <w:sz w:val="26"/>
          <w:szCs w:val="26"/>
        </w:rPr>
        <w:t>Если возникли вопросы</w:t>
      </w:r>
      <w:r>
        <w:rPr>
          <w:rFonts w:ascii="Times New Roman" w:hAnsi="Times New Roman" w:cs="Times New Roman"/>
          <w:color w:val="000000"/>
          <w:sz w:val="26"/>
          <w:szCs w:val="26"/>
        </w:rPr>
        <w:t>, нужна помощь, звоните</w:t>
      </w:r>
      <w:r w:rsidRPr="009C7E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Pr="009C7E18">
          <w:rPr>
            <w:rFonts w:ascii="Helvetica" w:hAnsi="Helvetica" w:cs="Helvetica"/>
            <w:b/>
            <w:bCs/>
            <w:color w:val="093F8A"/>
            <w:sz w:val="35"/>
            <w:szCs w:val="57"/>
            <w:shd w:val="clear" w:color="auto" w:fill="FFFFFF"/>
          </w:rPr>
          <w:t>8-800-2000-122</w:t>
        </w:r>
      </w:hyperlink>
    </w:p>
    <w:p w:rsidR="009C7E18" w:rsidRPr="009C7E18" w:rsidRDefault="009C7E18" w:rsidP="009C7E18">
      <w:pPr>
        <w:spacing w:after="0" w:line="240" w:lineRule="auto"/>
        <w:rPr>
          <w:sz w:val="2"/>
        </w:rPr>
      </w:pPr>
      <w:r w:rsidRPr="009C7E18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 Детского телефона доверия помогут найти на них ответы!</w:t>
      </w:r>
      <w:r w:rsidR="000A30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</w:p>
    <w:p w:rsidR="009C7E18" w:rsidRPr="009C7E18" w:rsidRDefault="009C7E18" w:rsidP="009C7E18">
      <w:pPr>
        <w:jc w:val="center"/>
        <w:rPr>
          <w:rFonts w:ascii="Arial Black" w:hAnsi="Arial Black"/>
          <w:b/>
          <w:color w:val="C00000"/>
          <w:sz w:val="24"/>
        </w:rPr>
      </w:pPr>
      <w:r w:rsidRPr="009C7E18">
        <w:rPr>
          <w:rFonts w:ascii="Arial Black" w:hAnsi="Arial Black"/>
          <w:b/>
          <w:color w:val="C00000"/>
          <w:sz w:val="24"/>
        </w:rPr>
        <w:t>Звонок бесплатный и анонимны</w:t>
      </w:r>
      <w:r>
        <w:rPr>
          <w:rFonts w:ascii="Arial Black" w:hAnsi="Arial Black"/>
          <w:b/>
          <w:color w:val="C00000"/>
          <w:sz w:val="24"/>
        </w:rPr>
        <w:t>й</w:t>
      </w:r>
    </w:p>
    <w:p w:rsidR="008C2DE8" w:rsidRPr="000A30CF" w:rsidRDefault="009C7E18" w:rsidP="009C7E18">
      <w:pPr>
        <w:jc w:val="center"/>
        <w:rPr>
          <w:rFonts w:ascii="Arial Black" w:hAnsi="Arial Black" w:cs="Helvetica"/>
          <w:b/>
          <w:color w:val="000000"/>
          <w:sz w:val="28"/>
          <w:shd w:val="clear" w:color="auto" w:fill="FFFFFF"/>
        </w:rPr>
      </w:pPr>
      <w:r w:rsidRPr="009C7E18">
        <w:rPr>
          <w:sz w:val="18"/>
        </w:rPr>
        <w:t xml:space="preserve">   </w:t>
      </w:r>
      <w:hyperlink r:id="rId10" w:history="1">
        <w:r w:rsidRPr="009C7E18">
          <w:rPr>
            <w:rStyle w:val="a3"/>
            <w:sz w:val="18"/>
          </w:rPr>
          <w:t>https://telefon-doveria.ru/roditelyam-na-zametku-podrostkovyj-bunt-kak-sderzhivat-agressiju/</w:t>
        </w:r>
      </w:hyperlink>
      <w:r>
        <w:t xml:space="preserve"> </w:t>
      </w:r>
    </w:p>
    <w:sectPr w:rsidR="008C2DE8" w:rsidRPr="000A30CF" w:rsidSect="009C7E18">
      <w:pgSz w:w="11906" w:h="16838"/>
      <w:pgMar w:top="567" w:right="850" w:bottom="709" w:left="851" w:header="708" w:footer="708" w:gutter="0"/>
      <w:pgBorders w:offsetFrom="page">
        <w:top w:val="diamondsGray" w:sz="10" w:space="24" w:color="auto"/>
        <w:left w:val="diamondsGray" w:sz="10" w:space="24" w:color="auto"/>
        <w:bottom w:val="diamondsGray" w:sz="10" w:space="24" w:color="auto"/>
        <w:right w:val="diamondsGra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270F"/>
    <w:multiLevelType w:val="multilevel"/>
    <w:tmpl w:val="6BA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FD"/>
    <w:rsid w:val="000A30CF"/>
    <w:rsid w:val="001A4581"/>
    <w:rsid w:val="003663FD"/>
    <w:rsid w:val="004E1D6D"/>
    <w:rsid w:val="006D5712"/>
    <w:rsid w:val="007A4F3E"/>
    <w:rsid w:val="008C2DE8"/>
    <w:rsid w:val="00960813"/>
    <w:rsid w:val="009C7E18"/>
    <w:rsid w:val="00F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D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C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E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D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C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4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845364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23245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840915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48526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997695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66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lefon-doveria.ru/roditelyam-na-zametku-podrostkovyj-bunt-kak-sderzhivat-agressij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880020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9D23-F767-4A79-AB92-2EDE7D5E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2023-12-25T08:44:00Z</dcterms:created>
  <dcterms:modified xsi:type="dcterms:W3CDTF">2023-12-26T05:43:00Z</dcterms:modified>
</cp:coreProperties>
</file>